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CALENDÁRIO ACADÊMICO DA FACULDADE LUTERANA CONCÓRDIA E SEMINÁRIO CONCÓRDIA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EVENTOS ACADÊMICOS, CÚLTICOS, CULTURAIS E ECLESIAIS (IELB)  - 2026</w:t>
      </w:r>
    </w:p>
    <w:tbl>
      <w:tblPr>
        <w:tblW w:w="8488" w:type="dxa"/>
        <w:jc w:val="start"/>
        <w:tblInd w:w="0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1" w:noVBand="1" w:lastRow="0" w:firstColumn="1" w:lastColumn="0" w:noHBand="0" w:val="04a0"/>
      </w:tblPr>
      <w:tblGrid>
        <w:gridCol w:w="866"/>
        <w:gridCol w:w="7622"/>
      </w:tblGrid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Janeiro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Fevereiro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11-13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Curso de Formação e Capacitação Docente - reuniões do Colegiado, NDE, CPA, Equipe Multidisciplinar, Núcleo de Apoio Psicológico, Pedagógico e Pastoral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Processo Seletivo do Curso de Teologia da Faculdade Luterana Concórdia</w:t>
            </w:r>
          </w:p>
        </w:tc>
      </w:tr>
      <w:tr>
        <w:trPr>
          <w:trHeight w:val="78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Culto de Abertura do ano letivo do Seminário Concórdia e Curso de Teologia da Faculdade Luterana Concórdia, 19h. Pregador: Rev. Prof. Dr. Gerson L. Linden | diretor do Centro Educacional Concórdia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Início das aulas do semestre 2026/1 (disciplinas com 60h/aula) e do Trimestre 2026/1 (disciplinas com 30h/aula) – Presencial e EAD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23-27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Semana Acadêmica - Diretório de alunos do Seminário Concórdia e Faculdade Luterana Concórdia (DAMAL)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Março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Mar-Jun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Aulas do Mestrado em Ministério pastoral na modalidade </w:t>
            </w: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online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Aula Magna do Seminário Concórdia e do Curso de Teologia da Faculdade Luterana Concórdia – Rev. Prof. Dr. Vilson Scholz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Último prazo para cancelamento de matrícula ou pedido de mudança nos componentes curriculares trimestrais</w:t>
            </w:r>
          </w:p>
        </w:tc>
      </w:tr>
      <w:tr>
        <w:trPr>
          <w:trHeight w:val="40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Encontro com os pastores da região – A Bíblia que lemos na Igreja (Rev. Prof. Dr. Vilson Scholz)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Último prazo para cancelamento de matrícula ou pedido de mudança nos componentes curriculares semestrais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Relatório de estágio (2025) | DN - IELB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Abril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02-05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Recesso de Páscoa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Leitura Programada (primeira opção, 13:30)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Feriado ponte - Dia de Tiradentes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Término do primeiro Trimestre (Componentes curriculares com 30h/aula)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Maio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Feriado - Dia do Trabalho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Início das aulas do segundo Trimestre 2026/1 (Componentes curriculares com 30h/aula)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Leitura Programada (segunda opção, 13:30)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Último prazo para cancelamento de matrícula ou pedido de mudança nos componentes curriculares trimestrais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Junho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Feriado ponte - </w:t>
            </w: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Corpus Christi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Leitura Programada (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Segunda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opção, 13:30)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29 jun-03 jul</w:t>
            </w:r>
          </w:p>
        </w:tc>
        <w:tc>
          <w:tcPr>
            <w:tcW w:w="762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Primeira Semana de aulas do Mestrado em Ministério Pastoral (Presencial)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Julho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Término do segundo Trimestre 2026/1 (Componentes curriculares com 30h/aula) e do Semestre 2026/1 (Componentes curriculares com 60h)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02-04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Simpósios regionais de missão | Centro Internacional de Treinamento Missionário (CITM)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06-10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Segunda Semana de aulas do Mestrado em Ministério Pastoral (Presencial)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05 jul-02 ago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Recesso alunos do Seminário Concórdia e do Curso de Teologia da Faculdade Luterana Concórdia</w:t>
            </w:r>
          </w:p>
        </w:tc>
      </w:tr>
      <w:tr>
        <w:trPr>
          <w:trHeight w:val="78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06-17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Reuniões de avaliação e planejamento do Colegiado, NDE, CPA, Equipe Multidisciplinar, Núcleo de Apoio Psicológico, Pedagógico e Pastoral, Comissão de Vestibular, trabalho pedagógico/docente</w:t>
            </w:r>
            <w:bookmarkStart w:id="0" w:name="_GoBack"/>
            <w:bookmarkEnd w:id="0"/>
          </w:p>
        </w:tc>
      </w:tr>
      <w:tr>
        <w:trPr>
          <w:trHeight w:val="39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18 jul -02 ago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Recesso dos professores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Feriado Municipal em São Leopoldo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Agosto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Ago-nov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Aulas do Mestrado em Ministério pastoral na modalidade </w:t>
            </w: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online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Início das aulas do semestre 2026/2 (componentes curriculares com 60h/aula) e do Trimestre 2026/2 (componentes curriculares com 30h/aula) – Presencial e EAD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Último prazo para cancelamento de matrícula ou pedido de mudança nos componentes curriculares trimestrais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Último prazo para cancelamento de matrícula ou pedido de mudança nos componentes curriculares semestrais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Leitura Programada (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terceira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opção, às 13:30)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Culto </w:t>
            </w: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Cantate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(18h)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Setembro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09-13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Jogos Azul e Branco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Feriado - Dia da Independência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Leitura Programada (quinta opção, às 13:30)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Dia do Gaúcho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26-27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Encontrão | Diretório Acadêmico Martinho Lutero (DAMAL)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Outubro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Término do primeiro Trimestre 2026/2 - (Componentes curriculares com 30h/aula)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Início das aulas do segundo Trimestre 2026/2 (Componentes curriculares com 30h/aula)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09-12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64ª Convenção Nacional da IELB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12-13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Feriado Nacional e Dia do Professor (feriado antecipado)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Leitura Programada (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quarta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opção, às 13:30)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Último prazo para cancelamento de matrícula ou pedido de mudança nos componentes curriculares trimestrais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shd w:fill="FFFFFF" w:val="clear"/>
              </w:rPr>
              <w:t>Sarau Concórdia (19h)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Chá da Associação Servas Amigas do Seminário (ASAS) em prol do Seminário (15h) | Celebração de aniversário da ASAS (48 anos) e do Seminário Concórdia (123 anos)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Festival de Coros (18h)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Novembro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Feriado - Finados no SENHOR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Proclamação da República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Feriado - Dia da Consciência Negra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Designação para o Estágio (T4) e Dia do Chamado (T6) – 17h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Processional de Advento</w:t>
            </w:r>
          </w:p>
        </w:tc>
      </w:tr>
      <w:tr>
        <w:trPr>
          <w:trHeight w:val="285" w:hRule="atLeast"/>
        </w:trPr>
        <w:tc>
          <w:tcPr>
            <w:tcW w:w="848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Dezembro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Término do segundo Trimestre 2026/2 (Componentes curriculares com 30h/aula) e do Semestre 2026/2 (Componentes curriculares com 60h)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Janta Melancólica (19h)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Formatura (17h)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Início da </w:t>
            </w: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turnê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do Coro Masculino</w:t>
            </w:r>
          </w:p>
        </w:tc>
      </w:tr>
      <w:tr>
        <w:trPr>
          <w:trHeight w:val="525" w:hRule="atLeast"/>
        </w:trPr>
        <w:tc>
          <w:tcPr>
            <w:tcW w:w="86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762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Reuniões de avaliação e planejamento do Colegiado, NDE, CPA, Equipe Multidisciplinar, Núcleo de Apoio Psicológico, Pedagógico e Pastoral, Comissão de Vestibular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2073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32073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32073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32073"/>
    <w:pPr>
      <w:keepNext w:val="true"/>
      <w:keepLines/>
      <w:spacing w:lineRule="auto" w:line="259" w:before="160" w:after="80"/>
      <w:outlineLvl w:val="2"/>
    </w:pPr>
    <w:rPr>
      <w:rFonts w:ascii="Aptos" w:hAnsi="Aptos" w:eastAsia="" w:cs="Times New Roman" w:asciiTheme="minorHAnsi" w:cstheme="majorBidi" w:eastAsiaTheme="majorEastAsia" w:hAnsiTheme="minorHAnsi"/>
      <w:color w:themeColor="accent1" w:themeShade="bf" w:val="0F4761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32073"/>
    <w:pPr>
      <w:keepNext w:val="true"/>
      <w:keepLines/>
      <w:spacing w:lineRule="auto" w:line="259" w:before="80" w:after="40"/>
      <w:outlineLvl w:val="3"/>
    </w:pPr>
    <w:rPr>
      <w:rFonts w:ascii="Aptos" w:hAnsi="Aptos" w:eastAsia="" w:cs="Times New Roman" w:asciiTheme="minorHAnsi" w:cstheme="majorBidi" w:eastAsiaTheme="majorEastAsia" w:hAnsiTheme="minorHAnsi"/>
      <w:i/>
      <w:iCs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32073"/>
    <w:pPr>
      <w:keepNext w:val="true"/>
      <w:keepLines/>
      <w:spacing w:lineRule="auto" w:line="259" w:before="80" w:after="40"/>
      <w:outlineLvl w:val="4"/>
    </w:pPr>
    <w:rPr>
      <w:rFonts w:ascii="Aptos" w:hAnsi="Aptos" w:eastAsia="" w:cs="Times New Roman" w:asciiTheme="minorHAnsi" w:cstheme="majorBidi" w:eastAsiaTheme="majorEastAsia" w:hAnsiTheme="minorHAnsi"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32073"/>
    <w:pPr>
      <w:keepNext w:val="true"/>
      <w:keepLines/>
      <w:spacing w:lineRule="auto" w:line="259" w:before="40" w:after="0"/>
      <w:outlineLvl w:val="5"/>
    </w:pPr>
    <w:rPr>
      <w:rFonts w:ascii="Aptos" w:hAnsi="Aptos" w:eastAsia="" w:cs="Times New Roman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32073"/>
    <w:pPr>
      <w:keepNext w:val="true"/>
      <w:keepLines/>
      <w:spacing w:lineRule="auto" w:line="259" w:before="40" w:after="0"/>
      <w:outlineLvl w:val="6"/>
    </w:pPr>
    <w:rPr>
      <w:rFonts w:ascii="Aptos" w:hAnsi="Aptos" w:eastAsia="" w:cs="Times New Roman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32073"/>
    <w:pPr>
      <w:keepNext w:val="true"/>
      <w:keepLines/>
      <w:spacing w:lineRule="auto" w:line="259"/>
      <w:outlineLvl w:val="7"/>
    </w:pPr>
    <w:rPr>
      <w:rFonts w:ascii="Aptos" w:hAnsi="Aptos" w:eastAsia="" w:cs="Times New Roman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32073"/>
    <w:pPr>
      <w:keepNext w:val="true"/>
      <w:keepLines/>
      <w:spacing w:lineRule="auto" w:line="259"/>
      <w:outlineLvl w:val="8"/>
    </w:pPr>
    <w:rPr>
      <w:rFonts w:ascii="Aptos" w:hAnsi="Aptos" w:eastAsia="" w:cs="Times New Roman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232073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232073"/>
    <w:rPr>
      <w:rFonts w:ascii="Aptos Display" w:hAnsi="Aptos Display" w:eastAsia="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232073"/>
    <w:rPr>
      <w:rFonts w:eastAsia="" w:cs="Times New Roman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232073"/>
    <w:rPr>
      <w:rFonts w:eastAsia="" w:cs="Times New Roman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232073"/>
    <w:rPr>
      <w:rFonts w:eastAsia="" w:cs="Times New Roman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232073"/>
    <w:rPr>
      <w:rFonts w:eastAsia="" w:cs="Times New Roman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232073"/>
    <w:rPr>
      <w:rFonts w:eastAsia="" w:cs="Times New Roman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232073"/>
    <w:rPr>
      <w:rFonts w:eastAsia="" w:cs="Times New Roman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232073"/>
    <w:rPr>
      <w:rFonts w:eastAsia="" w:cs="Times New Roman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232073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232073"/>
    <w:rPr>
      <w:rFonts w:eastAsia="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23207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32073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23207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32073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232073"/>
    <w:pPr>
      <w:spacing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232073"/>
    <w:pPr>
      <w:spacing w:lineRule="auto" w:line="259" w:before="0" w:after="160"/>
    </w:pPr>
    <w:rPr>
      <w:rFonts w:ascii="Aptos" w:hAnsi="Aptos" w:eastAsia="" w:cs="Times New Roman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232073"/>
    <w:pPr>
      <w:spacing w:lineRule="auto" w:line="259" w:before="160" w:after="160"/>
      <w:jc w:val="center"/>
    </w:pPr>
    <w:rPr>
      <w:rFonts w:ascii="Aptos" w:hAnsi="Aptos" w:eastAsia="Aptos" w:cs="Arial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232073"/>
    <w:pPr>
      <w:spacing w:lineRule="auto" w:line="259" w:before="0" w:after="160"/>
      <w:ind w:start="720"/>
      <w:contextualSpacing/>
    </w:pPr>
    <w:rPr>
      <w:rFonts w:ascii="Aptos" w:hAnsi="Aptos" w:eastAsia="Aptos" w:cs="Arial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32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start="864" w:end="864"/>
      <w:jc w:val="center"/>
    </w:pPr>
    <w:rPr>
      <w:rFonts w:ascii="Aptos" w:hAnsi="Aptos" w:eastAsia="Aptos" w:cs="Arial" w:asciiTheme="minorHAnsi" w:cstheme="minorBidi" w:eastAsiaTheme="minorHAnsi" w:hAnsiTheme="minorHAnsi"/>
      <w:i/>
      <w:iCs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3a6901"/>
    <w:pPr>
      <w:spacing w:beforeAutospacing="1" w:afterAutospacing="1"/>
    </w:pPr>
    <w:rPr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LibreOffice/25.8.5.2$Windows_X86_64 LibreOffice_project/9c8b85f387cc00a89945a79c9e6239f32e450ac2</Application>
  <AppVersion>15.0000</AppVersion>
  <Pages>3</Pages>
  <Words>689</Words>
  <Characters>3980</Characters>
  <CharactersWithSpaces>4543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2026-03-23T18:04:00Z</dcterms:created>
  <dc:creator>Anselmo Graff</dc:creator>
  <dc:description/>
  <dc:language>pt-BR</dc:language>
  <cp:lastModifiedBy/>
  <dcterms:modified xsi:type="dcterms:W3CDTF">2026-04-27T10:23:26Z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